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9A" w:rsidRPr="00693B9A" w:rsidRDefault="00693B9A" w:rsidP="00693B9A">
      <w:pPr>
        <w:spacing w:line="240" w:lineRule="auto"/>
        <w:ind w:firstLine="0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693B9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Приложение 2</w:t>
      </w:r>
      <w:r w:rsidRPr="00693B9A">
        <w:rPr>
          <w:rFonts w:eastAsia="Times New Roman" w:cs="Times New Roman"/>
          <w:bCs/>
          <w:sz w:val="26"/>
          <w:szCs w:val="26"/>
          <w:lang w:eastAsia="ru-RU"/>
        </w:rPr>
        <w:tab/>
        <w:t xml:space="preserve"> </w:t>
      </w:r>
    </w:p>
    <w:p w:rsidR="00693B9A" w:rsidRPr="00693B9A" w:rsidRDefault="00693B9A" w:rsidP="00693B9A">
      <w:pPr>
        <w:spacing w:line="240" w:lineRule="auto"/>
        <w:ind w:firstLine="0"/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 w:rsidRPr="00693B9A">
        <w:rPr>
          <w:rFonts w:eastAsia="Times New Roman" w:cs="Times New Roman"/>
          <w:bCs/>
          <w:sz w:val="26"/>
          <w:szCs w:val="26"/>
          <w:lang w:eastAsia="ru-RU"/>
        </w:rPr>
        <w:t xml:space="preserve">к  Приказу  №2 от 15.03.2018г. </w:t>
      </w:r>
    </w:p>
    <w:p w:rsidR="00693B9A" w:rsidRPr="00693B9A" w:rsidRDefault="00693B9A" w:rsidP="00693B9A">
      <w:pPr>
        <w:spacing w:line="240" w:lineRule="auto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693B9A">
        <w:rPr>
          <w:rFonts w:eastAsia="Times New Roman" w:cs="Times New Roman"/>
          <w:sz w:val="26"/>
          <w:szCs w:val="26"/>
          <w:lang w:eastAsia="ru-RU"/>
        </w:rPr>
        <w:t xml:space="preserve">«О разработке и принятии мер </w:t>
      </w:r>
    </w:p>
    <w:p w:rsidR="00693B9A" w:rsidRPr="00693B9A" w:rsidRDefault="00693B9A" w:rsidP="00693B9A">
      <w:pPr>
        <w:spacing w:line="240" w:lineRule="auto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693B9A">
        <w:rPr>
          <w:rFonts w:eastAsia="Times New Roman" w:cs="Times New Roman"/>
          <w:sz w:val="26"/>
          <w:szCs w:val="26"/>
          <w:lang w:eastAsia="ru-RU"/>
        </w:rPr>
        <w:t xml:space="preserve">по предупреждению и </w:t>
      </w:r>
    </w:p>
    <w:p w:rsidR="00693B9A" w:rsidRPr="00693B9A" w:rsidRDefault="00693B9A" w:rsidP="00693B9A">
      <w:pPr>
        <w:spacing w:line="240" w:lineRule="auto"/>
        <w:ind w:firstLine="0"/>
        <w:jc w:val="right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693B9A">
        <w:rPr>
          <w:rFonts w:eastAsia="Times New Roman" w:cs="Times New Roman"/>
          <w:sz w:val="26"/>
          <w:szCs w:val="26"/>
          <w:lang w:eastAsia="ru-RU"/>
        </w:rPr>
        <w:t>противодействию коррупции»</w:t>
      </w:r>
      <w:r w:rsidRPr="00693B9A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</w:p>
    <w:p w:rsidR="00693B9A" w:rsidRPr="00693B9A" w:rsidRDefault="00693B9A" w:rsidP="00693B9A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3B9A" w:rsidRPr="00693B9A" w:rsidRDefault="00693B9A" w:rsidP="00693B9A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693B9A" w:rsidRPr="00693B9A" w:rsidRDefault="00693B9A" w:rsidP="00693B9A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693B9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693B9A" w:rsidRPr="00693B9A" w:rsidRDefault="00693B9A" w:rsidP="00693B9A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693B9A">
        <w:rPr>
          <w:rFonts w:eastAsia="Times New Roman" w:cs="Times New Roman"/>
          <w:b/>
          <w:bCs/>
          <w:sz w:val="26"/>
          <w:szCs w:val="26"/>
          <w:lang w:eastAsia="ru-RU"/>
        </w:rPr>
        <w:t>о конфликте</w:t>
      </w:r>
      <w:r w:rsidRPr="00693B9A">
        <w:rPr>
          <w:rFonts w:eastAsia="Times New Roman" w:cs="Times New Roman"/>
          <w:b/>
          <w:sz w:val="26"/>
          <w:szCs w:val="26"/>
          <w:lang w:eastAsia="ru-RU"/>
        </w:rPr>
        <w:t xml:space="preserve"> интересов работников </w:t>
      </w:r>
    </w:p>
    <w:p w:rsidR="00693B9A" w:rsidRPr="00693B9A" w:rsidRDefault="00693B9A" w:rsidP="00693B9A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693B9A">
        <w:rPr>
          <w:rFonts w:eastAsia="Times New Roman" w:cs="Times New Roman"/>
          <w:b/>
          <w:sz w:val="26"/>
          <w:szCs w:val="26"/>
          <w:lang w:eastAsia="ru-RU"/>
        </w:rPr>
        <w:t>муниципального бюджетного учреждения дополнительного образования «Искровская детская школа искусств» муниципального образования – Рязанский муниципальный район Рязанской области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Times New Roman"/>
          <w:b/>
          <w:bCs/>
          <w:color w:val="000000"/>
          <w:sz w:val="23"/>
          <w:szCs w:val="23"/>
        </w:rPr>
      </w:pPr>
    </w:p>
    <w:p w:rsidR="00693B9A" w:rsidRPr="00693B9A" w:rsidRDefault="00693B9A" w:rsidP="00693B9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color w:val="000000"/>
          <w:sz w:val="26"/>
          <w:szCs w:val="26"/>
        </w:rPr>
      </w:pPr>
      <w:r w:rsidRPr="00693B9A">
        <w:rPr>
          <w:rFonts w:eastAsia="Calibri" w:cs="Times New Roman"/>
          <w:b/>
          <w:bCs/>
          <w:color w:val="000000"/>
          <w:sz w:val="26"/>
          <w:szCs w:val="26"/>
        </w:rPr>
        <w:t>Общие положения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left="720" w:firstLine="0"/>
        <w:rPr>
          <w:rFonts w:eastAsia="Calibri" w:cs="Times New Roman"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b/>
          <w:color w:val="000000"/>
          <w:sz w:val="24"/>
          <w:szCs w:val="24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1.1. </w:t>
      </w:r>
      <w:proofErr w:type="gramStart"/>
      <w:r w:rsidRPr="00693B9A">
        <w:rPr>
          <w:rFonts w:eastAsia="Calibri" w:cs="Times New Roman"/>
          <w:color w:val="000000"/>
          <w:sz w:val="26"/>
          <w:szCs w:val="26"/>
        </w:rPr>
        <w:t>Настоящее Положение о конфликте интересов в муниципальном бюджетном учреждении дополнительного образования «Искровская детская школа искусств» муниципального образования – Рязанский муниципальный район Рязанской области (далее соответственно – Положение, Учреждение) разработано на основе Федерального закона от 29.12.2012 №273-ФЗ «Об образовании в Российской Федерации» (глава 1 статья 2 пункт 33, глава 5 статьи 47, 48), Федерального закона от 25.12.2008 № 273-ФЗ «О противодействии коррупции», Методических рекомендаций</w:t>
      </w:r>
      <w:proofErr w:type="gramEnd"/>
      <w:r w:rsidRPr="00693B9A">
        <w:rPr>
          <w:rFonts w:eastAsia="Calibri" w:cs="Times New Roman"/>
          <w:color w:val="000000"/>
          <w:sz w:val="26"/>
          <w:szCs w:val="26"/>
        </w:rPr>
        <w:t xml:space="preserve"> по разработке и принятию организациями мер по предупреждению и противодействию коррупции.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1.2. 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1.4. Используемые в положении понятия и определения.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proofErr w:type="gramStart"/>
      <w:r w:rsidRPr="00693B9A">
        <w:rPr>
          <w:rFonts w:eastAsia="Calibri" w:cs="Times New Roman"/>
          <w:b/>
          <w:bCs/>
          <w:color w:val="000000"/>
          <w:sz w:val="26"/>
          <w:szCs w:val="26"/>
        </w:rPr>
        <w:t xml:space="preserve">Конфликт интересов </w:t>
      </w:r>
      <w:r w:rsidRPr="00693B9A">
        <w:rPr>
          <w:rFonts w:eastAsia="Calibri" w:cs="Times New Roman"/>
          <w:color w:val="000000"/>
          <w:sz w:val="26"/>
          <w:szCs w:val="26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693B9A">
        <w:rPr>
          <w:rFonts w:eastAsia="Calibri" w:cs="Times New Roman"/>
          <w:color w:val="000000"/>
          <w:sz w:val="26"/>
          <w:szCs w:val="26"/>
        </w:rPr>
        <w:t xml:space="preserve"> (представителем Учреждения) которой он является.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b/>
          <w:bCs/>
          <w:color w:val="000000"/>
          <w:sz w:val="26"/>
          <w:szCs w:val="26"/>
        </w:rPr>
        <w:t xml:space="preserve">Личная заинтересованность работника (представителя Учреждения) – </w:t>
      </w:r>
      <w:r w:rsidRPr="00693B9A">
        <w:rPr>
          <w:rFonts w:eastAsia="Calibri" w:cs="Times New Roman"/>
          <w:color w:val="000000"/>
          <w:sz w:val="26"/>
          <w:szCs w:val="26"/>
        </w:rPr>
        <w:t xml:space="preserve">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b/>
          <w:bCs/>
          <w:color w:val="000000"/>
          <w:sz w:val="26"/>
          <w:szCs w:val="26"/>
        </w:rPr>
        <w:t xml:space="preserve">Положение о конфликте интересов </w:t>
      </w:r>
      <w:r w:rsidRPr="00693B9A">
        <w:rPr>
          <w:rFonts w:eastAsia="Calibri" w:cs="Times New Roman"/>
          <w:color w:val="000000"/>
          <w:sz w:val="26"/>
          <w:szCs w:val="26"/>
        </w:rPr>
        <w:t xml:space="preserve">(далее положение) – это внутренний документ учреждения, устанавливающий порядок выявления и урегулирования </w:t>
      </w:r>
      <w:r w:rsidRPr="00693B9A">
        <w:rPr>
          <w:rFonts w:eastAsia="Calibri" w:cs="Times New Roman"/>
          <w:color w:val="000000"/>
          <w:sz w:val="26"/>
          <w:szCs w:val="26"/>
        </w:rPr>
        <w:lastRenderedPageBreak/>
        <w:t xml:space="preserve">конфликтов интересов, возникающих у работников Учреждения в ходе выполнения ими трудовых обязанностей.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b/>
          <w:bCs/>
          <w:color w:val="000000"/>
          <w:sz w:val="26"/>
          <w:szCs w:val="26"/>
        </w:rPr>
        <w:t>2. Основные принципы управления конфликтом интересов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2.1. В основу работы по управлению конфликтом интересов в Учреждении могут быть положены следующие принципы: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обязательность раскрытия сведений о реальном или потенциальном конфликте интересов;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индивидуальное рассмотрение и оценка </w:t>
      </w:r>
      <w:proofErr w:type="spellStart"/>
      <w:r w:rsidRPr="00693B9A">
        <w:rPr>
          <w:rFonts w:eastAsia="Calibri" w:cs="Times New Roman"/>
          <w:color w:val="000000"/>
          <w:sz w:val="26"/>
          <w:szCs w:val="26"/>
        </w:rPr>
        <w:t>репутационных</w:t>
      </w:r>
      <w:proofErr w:type="spellEnd"/>
      <w:r w:rsidRPr="00693B9A">
        <w:rPr>
          <w:rFonts w:eastAsia="Calibri" w:cs="Times New Roman"/>
          <w:color w:val="000000"/>
          <w:sz w:val="26"/>
          <w:szCs w:val="26"/>
        </w:rPr>
        <w:t xml:space="preserve"> рисков для Учреждения при выявлении каждого конфликта интересов и его урегулирование;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конфиденциальность процесса раскрытия сведений о конфликте интересов и процесса его урегулирования;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соблюдение баланса интересов Учреждения и работника при урегулировании конфликта интересов;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b/>
          <w:bCs/>
          <w:color w:val="000000"/>
          <w:sz w:val="26"/>
          <w:szCs w:val="26"/>
        </w:rPr>
        <w:t>3.Круг лиц подпадающих под действие положения. Конфликтные ситуации.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3.1.Действие положения распространяется на всех работников Учреждения вне зависимости от уровня занимаемой должности.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Обязаны соблюдать Положение также физические лица, сотрудничающие с Учреждением.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3.2. В наиболее вероятных ситуациях конфликта интересов может оказаться педагогический работник в процессе выполнения своих должностных обязанностей: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- репетиторство с учащимися, которых обучает;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- получение подарков или услуги;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- работник участвует в жюри конкурсных мероприятий, олимпиад </w:t>
      </w:r>
      <w:proofErr w:type="gramStart"/>
      <w:r w:rsidRPr="00693B9A">
        <w:rPr>
          <w:rFonts w:eastAsia="Calibri" w:cs="Times New Roman"/>
          <w:color w:val="000000"/>
          <w:sz w:val="26"/>
          <w:szCs w:val="26"/>
        </w:rPr>
        <w:t>с</w:t>
      </w:r>
      <w:proofErr w:type="gramEnd"/>
      <w:r w:rsidRPr="00693B9A">
        <w:rPr>
          <w:rFonts w:eastAsia="Calibri" w:cs="Times New Roman"/>
          <w:color w:val="000000"/>
          <w:sz w:val="26"/>
          <w:szCs w:val="26"/>
        </w:rPr>
        <w:t xml:space="preserve">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участием своих учащихся;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получение небезвыгодных предложений от родителей (законных представителей) учащихся, которых он обучает;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proofErr w:type="gramStart"/>
      <w:r w:rsidRPr="00693B9A">
        <w:rPr>
          <w:rFonts w:eastAsia="Calibri" w:cs="Times New Roman"/>
          <w:color w:val="000000"/>
          <w:sz w:val="26"/>
          <w:szCs w:val="26"/>
        </w:rPr>
        <w:t xml:space="preserve">– небескорыстное использование возможностей родителей (законных </w:t>
      </w:r>
      <w:proofErr w:type="gramEnd"/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представителей) учащихся и другие;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 т.п.).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b/>
          <w:bCs/>
          <w:color w:val="000000"/>
          <w:sz w:val="26"/>
          <w:szCs w:val="26"/>
        </w:rPr>
        <w:t>4. Обязанности работников в связи с раскрытием и урегулированием конфликта интересов.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4.1. Обязанности и права работников в связи с раскрытием и урегулированием конфликта интересов: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lastRenderedPageBreak/>
        <w:t xml:space="preserve">–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избегать (по возможности) ситуаций и обстоятельств, которые могут привести к конфликту интересов;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раскрывать возникший (реальный) или потенциальный конфликт интересов;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содействовать урегулированию возникшего конфликта интересов.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4.2. Работник Учреждения, в отношении которого возник спор о конфликте интересов, вправе обратиться в комиссию по урегулированию конфликта интересов (далее – комиссия) в функциональные обязанности которой входит прием вопросов работников об определении наличия или отсутствия данного конфликта.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4.3. Обратиться в комиссию можно только в письменной форме.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b/>
          <w:bCs/>
          <w:color w:val="000000"/>
          <w:sz w:val="26"/>
          <w:szCs w:val="26"/>
        </w:rPr>
        <w:t>5.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5.1. В Учреждении возможно установление различных видов раскрытия конфликта интересов, в том числе: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раскрытие сведений о конфликте интересов при приеме на работу;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раскрытие сведений о конфликте интересов при назначении на новую должность;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>– разовое раскрытие сведений по мере возникновения ситуаций конфликта интересов.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5.2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5.3 Учреждение берёт на себя обязательство конфиденциального рассмотрения представленных сведений и урегулирования конфликта интересов.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5.4. Поступившая информация должна быть тщательно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Следует иметь в виду, что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5.5. Комиссия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ограничение доступа работника к конкретной информации, которая может затрагивать личные интересы работника;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пересмотр и изменение функциональных обязанностей работника;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перевод работника на должность, предусматривающую выполнение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функциональных обязанностей, не связанных с конфликтом интересов;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lastRenderedPageBreak/>
        <w:t xml:space="preserve">–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отказ работника от своего личного интереса, порождающего конфликт с интересами Учреждения;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увольнение работника из Учреждения по инициативе работника;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5.6.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5.7.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b/>
          <w:bCs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b/>
          <w:bCs/>
          <w:color w:val="000000"/>
          <w:sz w:val="26"/>
          <w:szCs w:val="26"/>
        </w:rPr>
        <w:t>7. Определение лиц, ответственных за прием сведений о возникшем (имеющемся) конфликте интересов и рассмотрение этих сведений.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7.1. Ответственным за прием сведений о возникающих (имеющихся) конфликтах интересов является председатель комиссии.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7.2. Порядок рассмотрения ситуации конфликта интересов определен Положением о Комиссии Учреждения по урегулированию конфликта интересов.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b/>
          <w:bCs/>
          <w:color w:val="000000"/>
          <w:sz w:val="26"/>
          <w:szCs w:val="26"/>
        </w:rPr>
        <w:t>8. Ответственность работников учреждения за несоблюдение положения о конфликте интересов.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8.1. Для предотвращения конфликта интересов работникам Учреждения необходимо следовать Кодексу профессиональной этики и служебного поведения работников Учреждения. </w:t>
      </w:r>
    </w:p>
    <w:p w:rsidR="00693B9A" w:rsidRPr="00693B9A" w:rsidRDefault="00693B9A" w:rsidP="00693B9A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693B9A">
        <w:rPr>
          <w:rFonts w:eastAsia="Calibri" w:cs="Times New Roman"/>
          <w:color w:val="000000"/>
          <w:sz w:val="26"/>
          <w:szCs w:val="26"/>
        </w:rPr>
        <w:t xml:space="preserve">8.2. В случае возникновения у работника личной заинтересованности, он обязан сообщить об этом директору Учреждения. </w:t>
      </w:r>
    </w:p>
    <w:p w:rsidR="00693B9A" w:rsidRPr="00693B9A" w:rsidRDefault="00693B9A" w:rsidP="00693B9A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93B9A">
        <w:rPr>
          <w:rFonts w:eastAsia="Times New Roman" w:cs="Times New Roman"/>
          <w:sz w:val="26"/>
          <w:szCs w:val="26"/>
          <w:lang w:eastAsia="ru-RU"/>
        </w:rPr>
        <w:t xml:space="preserve">8.3.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693B9A">
        <w:rPr>
          <w:rFonts w:eastAsia="Times New Roman" w:cs="Times New Roman"/>
          <w:sz w:val="26"/>
          <w:szCs w:val="26"/>
          <w:lang w:eastAsia="ru-RU"/>
        </w:rPr>
        <w:t>Федерации</w:t>
      </w:r>
      <w:proofErr w:type="gramEnd"/>
      <w:r w:rsidRPr="00693B9A">
        <w:rPr>
          <w:rFonts w:eastAsia="Times New Roman" w:cs="Times New Roman"/>
          <w:sz w:val="26"/>
          <w:szCs w:val="26"/>
          <w:lang w:eastAsia="ru-RU"/>
        </w:rPr>
        <w:t xml:space="preserve"> может быть расторгнут трудовой договор.</w:t>
      </w:r>
    </w:p>
    <w:p w:rsidR="00693B9A" w:rsidRPr="00693B9A" w:rsidRDefault="00693B9A" w:rsidP="00693B9A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93B9A" w:rsidRPr="00693B9A" w:rsidRDefault="00693B9A" w:rsidP="00693B9A">
      <w:pPr>
        <w:spacing w:line="240" w:lineRule="auto"/>
        <w:ind w:firstLine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C45A5" w:rsidRDefault="00BC45A5">
      <w:bookmarkStart w:id="0" w:name="_GoBack"/>
      <w:bookmarkEnd w:id="0"/>
    </w:p>
    <w:sectPr w:rsidR="00BC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DDE"/>
    <w:multiLevelType w:val="multilevel"/>
    <w:tmpl w:val="5810E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9A"/>
    <w:rsid w:val="002C6A6C"/>
    <w:rsid w:val="00693B9A"/>
    <w:rsid w:val="00B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C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C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8413</Characters>
  <Application>Microsoft Office Word</Application>
  <DocSecurity>0</DocSecurity>
  <Lines>70</Lines>
  <Paragraphs>19</Paragraphs>
  <ScaleCrop>false</ScaleCrop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Искровская ДШИ</dc:creator>
  <cp:lastModifiedBy>Искровская ДШИ</cp:lastModifiedBy>
  <cp:revision>1</cp:revision>
  <dcterms:created xsi:type="dcterms:W3CDTF">2018-10-17T13:58:00Z</dcterms:created>
  <dcterms:modified xsi:type="dcterms:W3CDTF">2018-10-17T13:59:00Z</dcterms:modified>
</cp:coreProperties>
</file>